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ascii="Times New Roman" w:hAnsi="Times New Roman" w:eastAsia="外交楷体" w:cs="外交粗仿宋"/>
          <w:b/>
          <w:bCs/>
          <w:i w:val="0"/>
          <w:iCs w:val="0"/>
          <w:sz w:val="32"/>
          <w:szCs w:val="32"/>
          <w:lang w:val="en-US" w:eastAsia="zh-CN"/>
        </w:rPr>
      </w:pPr>
      <w:r>
        <w:rPr>
          <w:rFonts w:hint="default" w:ascii="Times New Roman" w:hAnsi="Times New Roman" w:eastAsia="外交楷体" w:cs="外交粗仿宋"/>
          <w:b/>
          <w:bCs/>
          <w:i w:val="0"/>
          <w:iCs w:val="0"/>
          <w:sz w:val="32"/>
          <w:szCs w:val="32"/>
          <w:lang w:val="en-US" w:eastAsia="zh-CN"/>
        </w:rPr>
        <w:t>Appendix 1:</w:t>
      </w:r>
    </w:p>
    <w:p>
      <w:pPr>
        <w:numPr>
          <w:ilvl w:val="0"/>
          <w:numId w:val="0"/>
        </w:numPr>
        <w:jc w:val="both"/>
        <w:rPr>
          <w:rFonts w:hint="default" w:ascii="Times New Roman" w:hAnsi="Times New Roman" w:eastAsia="外交楷体" w:cs="外交粗仿宋"/>
          <w:b w:val="0"/>
          <w:bCs w:val="0"/>
          <w:i w:val="0"/>
          <w:iCs w:val="0"/>
          <w:sz w:val="32"/>
          <w:szCs w:val="32"/>
          <w:lang w:val="en-US" w:eastAsia="zh-CN"/>
        </w:rPr>
      </w:pPr>
    </w:p>
    <w:p>
      <w:pPr>
        <w:numPr>
          <w:ilvl w:val="0"/>
          <w:numId w:val="0"/>
        </w:numPr>
        <w:jc w:val="both"/>
        <w:rPr>
          <w:rFonts w:hint="default" w:ascii="Times New Roman" w:hAnsi="Times New Roman" w:eastAsia="外交楷体" w:cs="外交粗仿宋"/>
          <w:b w:val="0"/>
          <w:bCs w:val="0"/>
          <w:i w:val="0"/>
          <w:iCs w:val="0"/>
          <w:sz w:val="32"/>
          <w:szCs w:val="32"/>
          <w:lang w:val="en-US" w:eastAsia="zh-CN"/>
        </w:rPr>
      </w:pPr>
    </w:p>
    <w:p>
      <w:pPr>
        <w:numPr>
          <w:ilvl w:val="0"/>
          <w:numId w:val="0"/>
        </w:numPr>
        <w:jc w:val="center"/>
        <w:rPr>
          <w:rFonts w:hint="default" w:ascii="Times New Roman" w:hAnsi="Times New Roman" w:eastAsia="外交楷体" w:cs="外交粗仿宋"/>
          <w:b/>
          <w:bCs/>
          <w:i w:val="0"/>
          <w:iCs w:val="0"/>
          <w:sz w:val="36"/>
          <w:szCs w:val="36"/>
          <w:lang w:val="en-US" w:eastAsia="zh-CN"/>
        </w:rPr>
      </w:pPr>
      <w:r>
        <w:rPr>
          <w:rFonts w:hint="default" w:ascii="Times New Roman" w:hAnsi="Times New Roman" w:eastAsia="外交楷体" w:cs="外交粗仿宋"/>
          <w:b/>
          <w:bCs/>
          <w:i w:val="0"/>
          <w:iCs w:val="0"/>
          <w:sz w:val="36"/>
          <w:szCs w:val="36"/>
          <w:lang w:val="en-US" w:eastAsia="zh-CN"/>
        </w:rPr>
        <w:t xml:space="preserve">List of </w:t>
      </w:r>
      <w:r>
        <w:rPr>
          <w:rFonts w:hint="eastAsia" w:ascii="Times New Roman" w:hAnsi="Times New Roman" w:eastAsia="外交楷体" w:cs="外交粗仿宋"/>
          <w:b/>
          <w:bCs/>
          <w:i w:val="0"/>
          <w:iCs w:val="0"/>
          <w:sz w:val="36"/>
          <w:szCs w:val="36"/>
          <w:lang w:val="en-US" w:eastAsia="zh-CN"/>
        </w:rPr>
        <w:t>F</w:t>
      </w:r>
      <w:r>
        <w:rPr>
          <w:rFonts w:hint="default" w:ascii="Times New Roman" w:hAnsi="Times New Roman" w:eastAsia="外交楷体" w:cs="外交粗仿宋"/>
          <w:b/>
          <w:bCs/>
          <w:i w:val="0"/>
          <w:iCs w:val="0"/>
          <w:sz w:val="36"/>
          <w:szCs w:val="36"/>
          <w:lang w:val="en-US" w:eastAsia="zh-CN"/>
        </w:rPr>
        <w:t xml:space="preserve">oreign </w:t>
      </w:r>
      <w:r>
        <w:rPr>
          <w:rFonts w:hint="eastAsia" w:ascii="Times New Roman" w:hAnsi="Times New Roman" w:eastAsia="外交楷体" w:cs="外交粗仿宋"/>
          <w:b/>
          <w:bCs/>
          <w:i w:val="0"/>
          <w:iCs w:val="0"/>
          <w:sz w:val="36"/>
          <w:szCs w:val="36"/>
          <w:lang w:val="en-US" w:eastAsia="zh-CN"/>
        </w:rPr>
        <w:t>A</w:t>
      </w:r>
      <w:r>
        <w:rPr>
          <w:rFonts w:hint="default" w:ascii="Times New Roman" w:hAnsi="Times New Roman" w:eastAsia="外交楷体" w:cs="外交粗仿宋"/>
          <w:b/>
          <w:bCs/>
          <w:i w:val="0"/>
          <w:iCs w:val="0"/>
          <w:sz w:val="36"/>
          <w:szCs w:val="36"/>
          <w:lang w:val="en-US" w:eastAsia="zh-CN"/>
        </w:rPr>
        <w:t xml:space="preserve">ffairs </w:t>
      </w:r>
      <w:r>
        <w:rPr>
          <w:rFonts w:hint="eastAsia" w:ascii="Times New Roman" w:hAnsi="Times New Roman" w:eastAsia="外交楷体" w:cs="外交粗仿宋"/>
          <w:b/>
          <w:bCs/>
          <w:i w:val="0"/>
          <w:iCs w:val="0"/>
          <w:sz w:val="36"/>
          <w:szCs w:val="36"/>
          <w:lang w:val="en-US" w:eastAsia="zh-CN"/>
        </w:rPr>
        <w:t>O</w:t>
      </w:r>
      <w:r>
        <w:rPr>
          <w:rFonts w:hint="default" w:ascii="Times New Roman" w:hAnsi="Times New Roman" w:eastAsia="外交楷体" w:cs="外交粗仿宋"/>
          <w:b/>
          <w:bCs/>
          <w:i w:val="0"/>
          <w:iCs w:val="0"/>
          <w:sz w:val="36"/>
          <w:szCs w:val="36"/>
          <w:lang w:val="en-US" w:eastAsia="zh-CN"/>
        </w:rPr>
        <w:t xml:space="preserve">ffices of </w:t>
      </w:r>
      <w:r>
        <w:rPr>
          <w:rFonts w:hint="eastAsia" w:ascii="Times New Roman" w:hAnsi="Times New Roman" w:eastAsia="外交楷体" w:cs="外交粗仿宋"/>
          <w:b/>
          <w:bCs/>
          <w:i w:val="0"/>
          <w:iCs w:val="0"/>
          <w:sz w:val="36"/>
          <w:szCs w:val="36"/>
          <w:lang w:val="en-US" w:eastAsia="zh-CN"/>
        </w:rPr>
        <w:t>L</w:t>
      </w:r>
      <w:r>
        <w:rPr>
          <w:rFonts w:hint="default" w:ascii="Times New Roman" w:hAnsi="Times New Roman" w:eastAsia="外交楷体" w:cs="外交粗仿宋"/>
          <w:b/>
          <w:bCs/>
          <w:i w:val="0"/>
          <w:iCs w:val="0"/>
          <w:sz w:val="36"/>
          <w:szCs w:val="36"/>
          <w:lang w:val="en-US" w:eastAsia="zh-CN"/>
        </w:rPr>
        <w:t xml:space="preserve">ocal </w:t>
      </w:r>
      <w:r>
        <w:rPr>
          <w:rFonts w:hint="eastAsia" w:ascii="Times New Roman" w:hAnsi="Times New Roman" w:eastAsia="外交楷体" w:cs="外交粗仿宋"/>
          <w:b/>
          <w:bCs/>
          <w:i w:val="0"/>
          <w:iCs w:val="0"/>
          <w:sz w:val="36"/>
          <w:szCs w:val="36"/>
          <w:lang w:val="en-US" w:eastAsia="zh-CN"/>
        </w:rPr>
        <w:t>G</w:t>
      </w:r>
      <w:r>
        <w:rPr>
          <w:rFonts w:hint="default" w:ascii="Times New Roman" w:hAnsi="Times New Roman" w:eastAsia="外交楷体" w:cs="外交粗仿宋"/>
          <w:b/>
          <w:bCs/>
          <w:i w:val="0"/>
          <w:iCs w:val="0"/>
          <w:sz w:val="36"/>
          <w:szCs w:val="36"/>
          <w:lang w:val="en-US" w:eastAsia="zh-CN"/>
        </w:rPr>
        <w:t xml:space="preserve">overnments </w:t>
      </w:r>
    </w:p>
    <w:p>
      <w:pPr>
        <w:numPr>
          <w:ilvl w:val="0"/>
          <w:numId w:val="0"/>
        </w:numPr>
        <w:jc w:val="center"/>
        <w:rPr>
          <w:rFonts w:hint="default" w:ascii="Times New Roman" w:hAnsi="Times New Roman" w:eastAsia="外交楷体" w:cs="外交粗仿宋"/>
          <w:b/>
          <w:bCs/>
          <w:i w:val="0"/>
          <w:iCs w:val="0"/>
          <w:sz w:val="36"/>
          <w:szCs w:val="36"/>
          <w:lang w:val="en-US" w:eastAsia="zh-CN"/>
        </w:rPr>
      </w:pPr>
      <w:r>
        <w:rPr>
          <w:rFonts w:hint="default" w:ascii="Times New Roman" w:hAnsi="Times New Roman" w:eastAsia="外交楷体" w:cs="外交粗仿宋"/>
          <w:b/>
          <w:bCs/>
          <w:i w:val="0"/>
          <w:iCs w:val="0"/>
          <w:sz w:val="36"/>
          <w:szCs w:val="36"/>
          <w:lang w:val="en-US" w:eastAsia="zh-CN"/>
        </w:rPr>
        <w:t xml:space="preserve">in China </w:t>
      </w:r>
      <w:r>
        <w:rPr>
          <w:rFonts w:hint="eastAsia" w:ascii="Times New Roman" w:hAnsi="Times New Roman" w:eastAsia="外交楷体" w:cs="外交粗仿宋"/>
          <w:b/>
          <w:bCs/>
          <w:i w:val="0"/>
          <w:iCs w:val="0"/>
          <w:sz w:val="36"/>
          <w:szCs w:val="36"/>
          <w:lang w:val="en-US" w:eastAsia="zh-CN"/>
        </w:rPr>
        <w:t>T</w:t>
      </w:r>
      <w:r>
        <w:rPr>
          <w:rFonts w:hint="default" w:ascii="Times New Roman" w:hAnsi="Times New Roman" w:eastAsia="外交楷体" w:cs="外交粗仿宋"/>
          <w:b/>
          <w:bCs/>
          <w:i w:val="0"/>
          <w:iCs w:val="0"/>
          <w:sz w:val="36"/>
          <w:szCs w:val="36"/>
          <w:lang w:val="en-US" w:eastAsia="zh-CN"/>
        </w:rPr>
        <w:t xml:space="preserve">hat </w:t>
      </w:r>
      <w:r>
        <w:rPr>
          <w:rFonts w:hint="eastAsia" w:ascii="Times New Roman" w:hAnsi="Times New Roman" w:eastAsia="外交楷体" w:cs="外交粗仿宋"/>
          <w:b/>
          <w:bCs/>
          <w:i w:val="0"/>
          <w:iCs w:val="0"/>
          <w:sz w:val="36"/>
          <w:szCs w:val="36"/>
          <w:lang w:val="en-US" w:eastAsia="zh-CN"/>
        </w:rPr>
        <w:t>A</w:t>
      </w:r>
      <w:r>
        <w:rPr>
          <w:rFonts w:hint="default" w:ascii="Times New Roman" w:hAnsi="Times New Roman" w:eastAsia="外交楷体" w:cs="外交粗仿宋"/>
          <w:b/>
          <w:bCs/>
          <w:i w:val="0"/>
          <w:iCs w:val="0"/>
          <w:sz w:val="36"/>
          <w:szCs w:val="36"/>
          <w:lang w:val="en-US" w:eastAsia="zh-CN"/>
        </w:rPr>
        <w:t xml:space="preserve">re </w:t>
      </w:r>
      <w:r>
        <w:rPr>
          <w:rFonts w:hint="eastAsia" w:ascii="Times New Roman" w:hAnsi="Times New Roman" w:eastAsia="外交楷体" w:cs="外交粗仿宋"/>
          <w:b/>
          <w:bCs/>
          <w:i w:val="0"/>
          <w:iCs w:val="0"/>
          <w:sz w:val="36"/>
          <w:szCs w:val="36"/>
          <w:lang w:val="en-US" w:eastAsia="zh-CN"/>
        </w:rPr>
        <w:t>E</w:t>
      </w:r>
      <w:r>
        <w:rPr>
          <w:rFonts w:hint="default" w:ascii="Times New Roman" w:hAnsi="Times New Roman" w:eastAsia="外交楷体" w:cs="外交粗仿宋"/>
          <w:b/>
          <w:bCs/>
          <w:i w:val="0"/>
          <w:iCs w:val="0"/>
          <w:sz w:val="36"/>
          <w:szCs w:val="36"/>
          <w:lang w:val="en-US" w:eastAsia="zh-CN"/>
        </w:rPr>
        <w:t xml:space="preserve">ntrusted by </w:t>
      </w:r>
    </w:p>
    <w:p>
      <w:pPr>
        <w:numPr>
          <w:ilvl w:val="0"/>
          <w:numId w:val="0"/>
        </w:numPr>
        <w:jc w:val="center"/>
        <w:rPr>
          <w:rFonts w:hint="default" w:ascii="Times New Roman" w:hAnsi="Times New Roman" w:eastAsia="外交楷体" w:cs="外交粗仿宋"/>
          <w:b/>
          <w:bCs/>
          <w:i w:val="0"/>
          <w:iCs w:val="0"/>
          <w:sz w:val="36"/>
          <w:szCs w:val="36"/>
          <w:lang w:val="en-US" w:eastAsia="zh-CN"/>
        </w:rPr>
      </w:pPr>
      <w:r>
        <w:rPr>
          <w:rFonts w:hint="default" w:ascii="Times New Roman" w:hAnsi="Times New Roman" w:eastAsia="外交楷体" w:cs="外交粗仿宋"/>
          <w:b/>
          <w:bCs/>
          <w:i w:val="0"/>
          <w:iCs w:val="0"/>
          <w:sz w:val="36"/>
          <w:szCs w:val="36"/>
          <w:lang w:val="en-US" w:eastAsia="zh-CN"/>
        </w:rPr>
        <w:t xml:space="preserve">the Ministry of Foreign Affairs to </w:t>
      </w:r>
      <w:r>
        <w:rPr>
          <w:rFonts w:hint="eastAsia" w:ascii="Times New Roman" w:hAnsi="Times New Roman" w:eastAsia="外交楷体" w:cs="外交粗仿宋"/>
          <w:b/>
          <w:bCs/>
          <w:i w:val="0"/>
          <w:iCs w:val="0"/>
          <w:sz w:val="36"/>
          <w:szCs w:val="36"/>
          <w:lang w:val="en-US" w:eastAsia="zh-CN"/>
        </w:rPr>
        <w:t>I</w:t>
      </w:r>
      <w:r>
        <w:rPr>
          <w:rFonts w:hint="default" w:ascii="Times New Roman" w:hAnsi="Times New Roman" w:eastAsia="外交楷体" w:cs="外交粗仿宋"/>
          <w:b/>
          <w:bCs/>
          <w:i w:val="0"/>
          <w:iCs w:val="0"/>
          <w:sz w:val="36"/>
          <w:szCs w:val="36"/>
          <w:lang w:val="en-US" w:eastAsia="zh-CN"/>
        </w:rPr>
        <w:t>ssue Apostille</w:t>
      </w:r>
    </w:p>
    <w:p>
      <w:pPr>
        <w:numPr>
          <w:ilvl w:val="0"/>
          <w:numId w:val="0"/>
        </w:numPr>
        <w:jc w:val="center"/>
        <w:rPr>
          <w:rFonts w:hint="default" w:ascii="Times New Roman" w:hAnsi="Times New Roman" w:eastAsia="外交楷体" w:cs="外交粗仿宋"/>
          <w:b w:val="0"/>
          <w:bCs w:val="0"/>
          <w:i w:val="0"/>
          <w:iCs w:val="0"/>
          <w:sz w:val="32"/>
          <w:szCs w:val="32"/>
          <w:lang w:val="en-US" w:eastAsia="zh-CN"/>
        </w:rPr>
      </w:pPr>
    </w:p>
    <w:p>
      <w:r>
        <w:rPr>
          <w:rFonts w:hint="default" w:ascii="Times New Roman" w:hAnsi="Times New Roman" w:eastAsia="外交楷体" w:cs="外交粗仿宋"/>
          <w:b w:val="0"/>
          <w:bCs w:val="0"/>
          <w:i w:val="0"/>
          <w:iCs w:val="0"/>
          <w:sz w:val="32"/>
          <w:szCs w:val="32"/>
          <w:lang w:val="en-US" w:eastAsia="zh-CN"/>
        </w:rPr>
        <w:t>Anhui, Chongqing, Fujian, Guangdong, Guangxi Zhuang Autonomous Region, Guizhou, Henan, Heilongjiang, Hubei, Hunan, Hainan, Jilin, Jiangsu, Jiangxi, Liaoning, Sichuan, Shandong, Shanghai, Shaanxi, Yunnan, Zhejiang, Gansu, Hebei, Shanxi, Inner Mongolia Autonomous Region, Changchun, Harbin, Ningbo, Jinan, Qingdao, Shenzhen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楷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2C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2023-10-24T06:48:42Z</dcterms:created>
  <dc:creator>wjb</dc:creator>
  <cp:lastModifiedBy>ShiYongRen</cp:lastModifiedBy>
  <dcterms:modified xsi:type="dcterms:W3CDTF">2023-10-24T06:48:58Z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